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00" w:line="276" w:lineRule="auto"/>
        <w:jc w:val="center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55cc"/>
          <w:sz w:val="26"/>
          <w:szCs w:val="26"/>
          <w:rtl w:val="0"/>
        </w:rPr>
        <w:t xml:space="preserve">Изначально Вышестоящий Дом Изначально Вышестоящего Отца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90.359. ИВДИВО Испания ИВАС Степан ИВАС КХ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ИВДИВО территории 448 архетип ИВДИВО</w:t>
      </w:r>
    </w:p>
    <w:p w:rsidR="00000000" w:rsidDel="00000000" w:rsidP="00000000" w:rsidRDefault="00000000" w:rsidRPr="00000000" w14:paraId="00000002">
      <w:pPr>
        <w:spacing w:before="200"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Совет Изначально Вышестоящего Отца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Протокол 27.11.2024</w:t>
      </w:r>
    </w:p>
    <w:p w:rsidR="00000000" w:rsidDel="00000000" w:rsidP="00000000" w:rsidRDefault="00000000" w:rsidRPr="00000000" w14:paraId="00000003">
      <w:pPr>
        <w:spacing w:before="200" w:line="276" w:lineRule="auto"/>
        <w:ind w:left="5527.559055118109" w:firstLine="0"/>
        <w:jc w:val="right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Утверждено Глава Совета ИВО ИВДИВО Испании Безсмертная Ж. 29.12.2024</w:t>
        <w:br w:type="textWrapping"/>
      </w:r>
    </w:p>
    <w:p w:rsidR="00000000" w:rsidDel="00000000" w:rsidP="00000000" w:rsidRDefault="00000000" w:rsidRPr="00000000" w14:paraId="00000004">
      <w:pPr>
        <w:spacing w:after="57" w:before="200" w:line="276" w:lineRule="auto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Присутствовали 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 членов Совета ИВО: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57" w:before="200" w:line="276" w:lineRule="auto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Безсмертная Жанна, </w:t>
        <w:br w:type="textWrapping"/>
        <w:t xml:space="preserve">Переймова Алла,</w:t>
        <w:br w:type="textWrapping"/>
        <w:t xml:space="preserve">Кисненко Родика,</w:t>
        <w:br w:type="textWrapping"/>
        <w:t xml:space="preserve">Повалий Наталия, </w:t>
        <w:br w:type="textWrapping"/>
        <w:t xml:space="preserve">Баринова Ирина,</w:t>
        <w:br w:type="textWrapping"/>
        <w:t xml:space="preserve">Фарада Яромир,</w:t>
        <w:br w:type="textWrapping"/>
        <w:t xml:space="preserve">Сухина Наталия, </w:t>
        <w:br w:type="textWrapping"/>
        <w:t xml:space="preserve">Переймова Эмилия,</w:t>
        <w:br w:type="textWrapping"/>
        <w:t xml:space="preserve">Зюкина Ксения,</w:t>
        <w:br w:type="textWrapping"/>
        <w:t xml:space="preserve">Грошевая Алла,</w:t>
        <w:br w:type="textWrapping"/>
        <w:t xml:space="preserve">Мирошниченко Мария, </w:t>
        <w:br w:type="textWrapping"/>
        <w:t xml:space="preserve">Цельмер Лариса,</w:t>
        <w:br w:type="textWrapping"/>
        <w:t xml:space="preserve">Нани Валентин,</w:t>
        <w:br w:type="textWrapping"/>
        <w:t xml:space="preserve">Козлова Любовь, </w:t>
        <w:br w:type="textWrapping"/>
        <w:t xml:space="preserve">Галань Татьяна.</w:t>
      </w:r>
    </w:p>
    <w:p w:rsidR="00000000" w:rsidDel="00000000" w:rsidP="00000000" w:rsidRDefault="00000000" w:rsidRPr="00000000" w14:paraId="00000006">
      <w:pPr>
        <w:spacing w:after="57" w:before="200" w:line="276" w:lineRule="auto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57" w:before="200" w:line="276" w:lineRule="auto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Состоялись</w:t>
      </w:r>
    </w:p>
    <w:p w:rsidR="00000000" w:rsidDel="00000000" w:rsidP="00000000" w:rsidRDefault="00000000" w:rsidRPr="00000000" w14:paraId="00000008">
      <w:pPr>
        <w:spacing w:after="57" w:before="200" w:line="276" w:lineRule="auto"/>
        <w:ind w:lef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Столпная сонастройка ДП и обновления новыми стандартами ИВДИВО</w:t>
      </w:r>
    </w:p>
    <w:p w:rsidR="00000000" w:rsidDel="00000000" w:rsidP="00000000" w:rsidRDefault="00000000" w:rsidRPr="00000000" w14:paraId="00000009">
      <w:pPr>
        <w:spacing w:after="57" w:before="200" w:line="276" w:lineRule="auto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Провела: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2"/>
          <w:szCs w:val="22"/>
          <w:rtl w:val="0"/>
        </w:rPr>
        <w:t xml:space="preserve">Аватаресса Изначально Вышестоящего Отца подразделения Изначально Вышестоящего Дома Изначально Вышестоящего Отца Изначально Вышестоящего Аватара Синтеза Кут Хуми, Глава Совета Изначально Вышестоящего Отца подразделения ИВДИВО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Ипостась Безсмертная Жанна</w:t>
      </w:r>
    </w:p>
    <w:p w:rsidR="00000000" w:rsidDel="00000000" w:rsidP="00000000" w:rsidRDefault="00000000" w:rsidRPr="00000000" w14:paraId="0000000A">
      <w:pPr>
        <w:spacing w:after="57" w:before="200" w:line="276" w:lineRule="auto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57" w:before="200" w:line="276" w:lineRule="auto"/>
        <w:ind w:lef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2. Разработаность Высшей Части каждым ДП тренингом и отстройка Столпа ВЧ в подразделении</w:t>
      </w:r>
    </w:p>
    <w:p w:rsidR="00000000" w:rsidDel="00000000" w:rsidP="00000000" w:rsidRDefault="00000000" w:rsidRPr="00000000" w14:paraId="0000000C">
      <w:pPr>
        <w:spacing w:after="57" w:before="200" w:line="276" w:lineRule="auto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Провели: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Аватаресса Изначально Вышестоящего Отца Вечного Сверхкосмического Мировоззрения Отец-Человек-Субъектов ИВО ИВАС Серафима ИВО ИВАС Кут Хуми, Глава Мировоззрения подразделения ИВДИВО Служащая Галань Татьяна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2"/>
          <w:szCs w:val="22"/>
          <w:rtl w:val="0"/>
        </w:rPr>
        <w:t xml:space="preserve">Аватаресса Изначально Вышестоящего Отца подразделения Изначально Вышестоящего Дома Изначально Вышестоящего Отца Изначально Вышестоящего Аватара Синтеза Кут Хуми, Глава Совета Изначально Вышестоящего Отца подразделения ИВДИВО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Ипостась Безсмертная Жанна</w:t>
      </w:r>
    </w:p>
    <w:p w:rsidR="00000000" w:rsidDel="00000000" w:rsidP="00000000" w:rsidRDefault="00000000" w:rsidRPr="00000000" w14:paraId="0000000D">
      <w:pPr>
        <w:spacing w:after="57" w:before="200" w:line="276" w:lineRule="auto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57" w:before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Подготовка к Съезду ИВДИВО 2025 года</w:t>
      </w:r>
    </w:p>
    <w:p w:rsidR="00000000" w:rsidDel="00000000" w:rsidP="00000000" w:rsidRDefault="00000000" w:rsidRPr="00000000" w14:paraId="0000000F">
      <w:pPr>
        <w:spacing w:after="57" w:before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Включенность в подготовку Рождественских стяжаний в ИВДИВО</w:t>
      </w:r>
    </w:p>
    <w:p w:rsidR="00000000" w:rsidDel="00000000" w:rsidP="00000000" w:rsidRDefault="00000000" w:rsidRPr="00000000" w14:paraId="00000010">
      <w:pPr>
        <w:spacing w:after="57" w:before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Провела: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2"/>
          <w:szCs w:val="22"/>
          <w:rtl w:val="0"/>
        </w:rPr>
        <w:t xml:space="preserve">Аватаресса Изначально Вышестоящего Отца подразделения Изначально Вышестоящего Дома Изначально Вышестоящего Отца Изначально Вышестоящего Аватара Синтеза Кут Хуми, Глава Совета Изначально Вышестоящего Отца подразделения ИВДИВО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Ипостась Безсмертная Жанна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57" w:before="200" w:line="276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57" w:before="200"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Подразделение ИВДИВО Испании охватывает территорию страны Нидерланды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полном объёме совместно с подразделением ИВДИВО Европы (рекомендация Главы ИВДИВО)</w:t>
      </w:r>
    </w:p>
    <w:p w:rsidR="00000000" w:rsidDel="00000000" w:rsidP="00000000" w:rsidRDefault="00000000" w:rsidRPr="00000000" w14:paraId="00000013">
      <w:pPr>
        <w:spacing w:after="57" w:before="200" w:line="276" w:lineRule="auto"/>
        <w:ind w:left="3118.1102362204724" w:firstLine="0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57" w:before="200" w:line="276" w:lineRule="auto"/>
        <w:ind w:left="3118.1102362204724" w:firstLine="0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Составила ИВДИВО-Секретарь Повалий 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57" w:before="200" w:line="276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Сдано ИВАС Янову 29.12.2024</w:t>
        <w:br w:type="textWrapping"/>
        <w:t xml:space="preserve">Сдано ИВАС КутХуми 29.12.2024 </w:t>
      </w:r>
    </w:p>
    <w:sectPr>
      <w:pgSz w:h="16838" w:w="11906" w:orient="portrait"/>
      <w:pgMar w:bottom="681.3779527559075" w:top="425.1968503937008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fswrq9WB/kdYSiP5ghq0Ndx2QQ==">CgMxLjA4AHIhMXZyNHl2QWNWRC1TVjQxbmtGNXJuV1lvZkV5empOSVFu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